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7D53FD" w14:textId="683C1743" w:rsidR="002A00AE" w:rsidRDefault="00765D2C">
      <w:pPr>
        <w:jc w:val="center"/>
      </w:pPr>
      <w:r>
        <w:rPr>
          <w:b/>
          <w:sz w:val="40"/>
        </w:rPr>
        <w:t xml:space="preserve">Instrukcja obsługi – nowe funkcje oznakowania w mapie </w:t>
      </w:r>
    </w:p>
    <w:p w14:paraId="77734258" w14:textId="77777777" w:rsidR="002A00AE" w:rsidRDefault="00765D2C">
      <w:r>
        <w:br w:type="page"/>
      </w:r>
    </w:p>
    <w:p w14:paraId="1BC5132C" w14:textId="77777777" w:rsidR="002A00AE" w:rsidRDefault="00765D2C">
      <w:pPr>
        <w:pStyle w:val="Nagwek1"/>
      </w:pPr>
      <w:r>
        <w:lastRenderedPageBreak/>
        <w:t>Spis treści</w:t>
      </w:r>
    </w:p>
    <w:p w14:paraId="727D335B" w14:textId="77777777" w:rsidR="002A00AE" w:rsidRDefault="00765D2C">
      <w:pPr>
        <w:pStyle w:val="Listapunktowana"/>
      </w:pPr>
      <w:r>
        <w:t>1. Wprowadzenie</w:t>
      </w:r>
    </w:p>
    <w:p w14:paraId="482828FD" w14:textId="77777777" w:rsidR="002A00AE" w:rsidRDefault="00765D2C">
      <w:pPr>
        <w:pStyle w:val="Listapunktowana"/>
      </w:pPr>
      <w:r>
        <w:t>2. Dodawanie nowego znaku</w:t>
      </w:r>
    </w:p>
    <w:p w14:paraId="47B9405C" w14:textId="77777777" w:rsidR="002A00AE" w:rsidRDefault="00765D2C">
      <w:pPr>
        <w:pStyle w:val="Listapunktowana"/>
      </w:pPr>
      <w:r>
        <w:t>3. Edycja położenia tarcz</w:t>
      </w:r>
    </w:p>
    <w:p w14:paraId="28E6EA15" w14:textId="77777777" w:rsidR="002A00AE" w:rsidRDefault="00765D2C">
      <w:pPr>
        <w:pStyle w:val="Listapunktowana"/>
      </w:pPr>
      <w:r>
        <w:t>4. Edycja położenia słupka</w:t>
      </w:r>
    </w:p>
    <w:p w14:paraId="3DAEE73E" w14:textId="77777777" w:rsidR="002A00AE" w:rsidRDefault="00765D2C">
      <w:pPr>
        <w:pStyle w:val="Listapunktowana"/>
      </w:pPr>
      <w:r>
        <w:t>5. Menu edycji tarczy</w:t>
      </w:r>
    </w:p>
    <w:p w14:paraId="79EA1787" w14:textId="77777777" w:rsidR="002A00AE" w:rsidRDefault="00765D2C">
      <w:pPr>
        <w:pStyle w:val="Listapunktowana"/>
      </w:pPr>
      <w:r>
        <w:t xml:space="preserve">   5.1 Dodawanie tarczy</w:t>
      </w:r>
    </w:p>
    <w:p w14:paraId="2495865D" w14:textId="77777777" w:rsidR="002A00AE" w:rsidRDefault="00765D2C">
      <w:pPr>
        <w:pStyle w:val="Listapunktowana"/>
      </w:pPr>
      <w:r>
        <w:t xml:space="preserve">   5.2 Zmiana rodzaju tarczy</w:t>
      </w:r>
    </w:p>
    <w:p w14:paraId="17505C0E" w14:textId="77777777" w:rsidR="002A00AE" w:rsidRDefault="00765D2C">
      <w:pPr>
        <w:pStyle w:val="Listapunktowana"/>
      </w:pPr>
      <w:r>
        <w:t xml:space="preserve">   5.3 Zmiana kąta tarczy</w:t>
      </w:r>
    </w:p>
    <w:p w14:paraId="00E83665" w14:textId="77777777" w:rsidR="002A00AE" w:rsidRDefault="00765D2C">
      <w:pPr>
        <w:pStyle w:val="Listapunktowana"/>
      </w:pPr>
      <w:r>
        <w:t xml:space="preserve">   5.4 Zmiana kolejności tarcz</w:t>
      </w:r>
    </w:p>
    <w:p w14:paraId="677B61BC" w14:textId="77777777" w:rsidR="002A00AE" w:rsidRDefault="00765D2C">
      <w:pPr>
        <w:pStyle w:val="Listapunktowana"/>
      </w:pPr>
      <w:r>
        <w:t xml:space="preserve">   5.5 </w:t>
      </w:r>
      <w:proofErr w:type="spellStart"/>
      <w:r>
        <w:t>Usuwanie</w:t>
      </w:r>
      <w:proofErr w:type="spellEnd"/>
      <w:r>
        <w:t xml:space="preserve"> </w:t>
      </w:r>
      <w:proofErr w:type="spellStart"/>
      <w:r>
        <w:t>tarczy</w:t>
      </w:r>
      <w:proofErr w:type="spellEnd"/>
    </w:p>
    <w:p w14:paraId="3B15FE6B" w14:textId="5280CC9D" w:rsidR="000C15CF" w:rsidRDefault="000C15CF">
      <w:pPr>
        <w:pStyle w:val="Listapunktowana"/>
      </w:pPr>
      <w:r>
        <w:t xml:space="preserve">6. </w:t>
      </w:r>
      <w:proofErr w:type="spellStart"/>
      <w:r>
        <w:t>Drukowanie</w:t>
      </w:r>
      <w:proofErr w:type="spellEnd"/>
      <w:r>
        <w:t xml:space="preserve"> </w:t>
      </w:r>
      <w:proofErr w:type="spellStart"/>
      <w:r>
        <w:t>mapy</w:t>
      </w:r>
      <w:proofErr w:type="spellEnd"/>
    </w:p>
    <w:p w14:paraId="0361471D" w14:textId="601B9C8C" w:rsidR="002A00AE" w:rsidRDefault="000C15CF">
      <w:pPr>
        <w:pStyle w:val="Listapunktowana"/>
      </w:pPr>
      <w:r>
        <w:t>7</w:t>
      </w:r>
      <w:r w:rsidR="00765D2C">
        <w:t>. Dobre praktyki i wskazówki</w:t>
      </w:r>
    </w:p>
    <w:p w14:paraId="45F1CBFF" w14:textId="77777777" w:rsidR="002A00AE" w:rsidRDefault="00765D2C">
      <w:r>
        <w:br w:type="page"/>
      </w:r>
    </w:p>
    <w:p w14:paraId="682BD2C5" w14:textId="77777777" w:rsidR="002A00AE" w:rsidRDefault="00765D2C" w:rsidP="00C67CD2">
      <w:pPr>
        <w:pStyle w:val="Nagwek1"/>
      </w:pPr>
      <w:r>
        <w:lastRenderedPageBreak/>
        <w:t>1. Wprowadzenie</w:t>
      </w:r>
    </w:p>
    <w:p w14:paraId="7441C74D" w14:textId="77777777" w:rsidR="002A00AE" w:rsidRDefault="00765D2C">
      <w:r>
        <w:t>Instrukcja opisuje obsługę nowych funkcji systemu oznakowania krok po kroku. Każdy etap jest dokładnie wyjaśniony i zilustrowany screenem z podpisem. W dokumencie znajdziesz informacje o dodawaniu znaków, edycji tarcz, przesuwaniu słupka, oraz wszystkich funkcjach dostępnych w menu edycji tarczy.</w:t>
      </w:r>
    </w:p>
    <w:p w14:paraId="1A87B8DB" w14:textId="77777777" w:rsidR="002A00AE" w:rsidRDefault="00765D2C">
      <w:pPr>
        <w:pStyle w:val="Nagwek1"/>
      </w:pPr>
      <w:r>
        <w:t>2. Dodawanie nowego znaku</w:t>
      </w:r>
    </w:p>
    <w:p w14:paraId="63CB61FA" w14:textId="77777777" w:rsidR="002A00AE" w:rsidRDefault="00765D2C">
      <w:r>
        <w:t>Krok 1. W panelu warstw zaznacz widoczność „Tarcze oznakowania” i kliknij ikonę „+”.</w:t>
      </w:r>
    </w:p>
    <w:p w14:paraId="590E8AB9" w14:textId="77777777" w:rsidR="002A00AE" w:rsidRDefault="00765D2C">
      <w:r>
        <w:t>Krok 2. Kliknij w wybrane miejsce na mapie – tam zostanie umieszczona tarcza nowego znaku.</w:t>
      </w:r>
    </w:p>
    <w:p w14:paraId="1EE16867" w14:textId="77777777" w:rsidR="002A00AE" w:rsidRDefault="00765D2C">
      <w:r>
        <w:t xml:space="preserve">Krok 3. System </w:t>
      </w:r>
      <w:proofErr w:type="spellStart"/>
      <w:r>
        <w:t>automatycznie</w:t>
      </w:r>
      <w:proofErr w:type="spellEnd"/>
      <w:r>
        <w:t xml:space="preserve"> </w:t>
      </w:r>
      <w:proofErr w:type="spellStart"/>
      <w:r>
        <w:t>wygeneruje</w:t>
      </w:r>
      <w:proofErr w:type="spellEnd"/>
      <w:r>
        <w:t xml:space="preserve"> </w:t>
      </w:r>
      <w:proofErr w:type="spellStart"/>
      <w:r>
        <w:t>słupek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łącznik</w:t>
      </w:r>
      <w:proofErr w:type="spellEnd"/>
      <w:r>
        <w:t xml:space="preserve"> do </w:t>
      </w:r>
      <w:proofErr w:type="spellStart"/>
      <w:r>
        <w:t>drogi</w:t>
      </w:r>
      <w:proofErr w:type="spellEnd"/>
      <w:r>
        <w:t>.</w:t>
      </w:r>
    </w:p>
    <w:p w14:paraId="22C147AF" w14:textId="3250086E" w:rsidR="00C67CD2" w:rsidRDefault="00B42096">
      <w:r>
        <w:tab/>
      </w:r>
      <w:r>
        <w:tab/>
      </w:r>
      <w:r>
        <w:tab/>
      </w:r>
      <w:r>
        <w:tab/>
      </w:r>
      <w:r>
        <w:tab/>
      </w:r>
      <w:r w:rsidR="000C15CF">
        <w:object w:dxaOrig="1541" w:dyaOrig="998" w14:anchorId="3E6522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77.2pt;height:49.95pt" o:ole="">
            <v:imagedata r:id="rId6" o:title=""/>
          </v:shape>
          <o:OLEObject Type="Embed" ProgID="Package" ShapeID="_x0000_i1035" DrawAspect="Icon" ObjectID="_1817797718" r:id="rId7"/>
        </w:object>
      </w:r>
    </w:p>
    <w:p w14:paraId="634CF851" w14:textId="77777777" w:rsidR="002A00AE" w:rsidRDefault="00765D2C">
      <w:pPr>
        <w:pStyle w:val="Nagwek1"/>
      </w:pPr>
      <w:r>
        <w:t>3. Edycja położenia tarcz</w:t>
      </w:r>
    </w:p>
    <w:p w14:paraId="1ADF2B12" w14:textId="77777777" w:rsidR="002A00AE" w:rsidRDefault="00765D2C">
      <w:r>
        <w:t>Krok 1. Kliknij ikonę ołówka przy warstwie „Tarcze oznakowania”, aby włączyć tryb edycji.</w:t>
      </w:r>
    </w:p>
    <w:p w14:paraId="2D75D173" w14:textId="77777777" w:rsidR="002A00AE" w:rsidRDefault="00765D2C">
      <w:r>
        <w:t>Krok 2. Na mapie pojawią się niebieskie uchwyty. Kliknij i przeciągnij tarczę w nowe miejsce.</w:t>
      </w:r>
    </w:p>
    <w:p w14:paraId="0557D798" w14:textId="77777777" w:rsidR="002A00AE" w:rsidRDefault="00765D2C">
      <w:r>
        <w:t>Krok 3. Przesunięcie tarczy względem słupka powoduje automatyczne dopasowanie łącznika.</w:t>
      </w:r>
    </w:p>
    <w:p w14:paraId="31CDC8D6" w14:textId="77777777" w:rsidR="002A00AE" w:rsidRDefault="00765D2C">
      <w:r>
        <w:t xml:space="preserve">Krok 4. </w:t>
      </w:r>
      <w:proofErr w:type="spellStart"/>
      <w:r>
        <w:t>Kolejne</w:t>
      </w:r>
      <w:proofErr w:type="spellEnd"/>
      <w:r>
        <w:t xml:space="preserve"> </w:t>
      </w:r>
      <w:proofErr w:type="spellStart"/>
      <w:r>
        <w:t>korekty</w:t>
      </w:r>
      <w:proofErr w:type="spellEnd"/>
      <w:r>
        <w:t xml:space="preserve"> </w:t>
      </w:r>
      <w:proofErr w:type="spellStart"/>
      <w:r>
        <w:t>pozwalają</w:t>
      </w:r>
      <w:proofErr w:type="spellEnd"/>
      <w:r>
        <w:t xml:space="preserve"> </w:t>
      </w:r>
      <w:proofErr w:type="spellStart"/>
      <w:r>
        <w:t>dokładnie</w:t>
      </w:r>
      <w:proofErr w:type="spellEnd"/>
      <w:r>
        <w:t xml:space="preserve"> </w:t>
      </w:r>
      <w:proofErr w:type="spellStart"/>
      <w:r>
        <w:t>ustawić</w:t>
      </w:r>
      <w:proofErr w:type="spellEnd"/>
      <w:r>
        <w:t xml:space="preserve"> </w:t>
      </w:r>
      <w:proofErr w:type="spellStart"/>
      <w:r>
        <w:t>tarczę</w:t>
      </w:r>
      <w:proofErr w:type="spellEnd"/>
      <w:r>
        <w:t>.</w:t>
      </w:r>
    </w:p>
    <w:p w14:paraId="00B69676" w14:textId="4037FD69" w:rsidR="00C67CD2" w:rsidRDefault="00D7353F" w:rsidP="00C67CD2">
      <w:pPr>
        <w:ind w:left="2880" w:firstLine="720"/>
      </w:pPr>
      <w:r>
        <w:object w:dxaOrig="1541" w:dyaOrig="998" w14:anchorId="7D795227">
          <v:shape id="_x0000_i1026" type="#_x0000_t75" style="width:77.2pt;height:49.95pt" o:ole="">
            <v:imagedata r:id="rId8" o:title=""/>
          </v:shape>
          <o:OLEObject Type="Embed" ProgID="Package" ShapeID="_x0000_i1026" DrawAspect="Icon" ObjectID="_1817797719" r:id="rId9"/>
        </w:object>
      </w:r>
    </w:p>
    <w:p w14:paraId="6085BB5B" w14:textId="77777777" w:rsidR="002A00AE" w:rsidRDefault="00765D2C">
      <w:pPr>
        <w:pStyle w:val="Nagwek1"/>
      </w:pPr>
      <w:r>
        <w:t>4. Edycja położenia słupka</w:t>
      </w:r>
    </w:p>
    <w:p w14:paraId="0571853A" w14:textId="77777777" w:rsidR="002A00AE" w:rsidRDefault="00765D2C">
      <w:r>
        <w:t>Krok 1. Kliknij ikonę ołówka przy warstwie „Elementy”, aby przejść w tryb edycji słupka.</w:t>
      </w:r>
    </w:p>
    <w:p w14:paraId="701CE180" w14:textId="77777777" w:rsidR="002A00AE" w:rsidRDefault="00765D2C">
      <w:r>
        <w:t>Krok 2. Kliknij uchwyt słupka i przeciągnij go w nowe miejsce.</w:t>
      </w:r>
    </w:p>
    <w:p w14:paraId="74762A22" w14:textId="77777777" w:rsidR="002A00AE" w:rsidRDefault="00765D2C">
      <w:r>
        <w:t xml:space="preserve">Krok 3. Po </w:t>
      </w:r>
      <w:proofErr w:type="spellStart"/>
      <w:r>
        <w:t>zatwierdzeniu</w:t>
      </w:r>
      <w:proofErr w:type="spellEnd"/>
      <w:r>
        <w:t xml:space="preserve"> </w:t>
      </w:r>
      <w:proofErr w:type="spellStart"/>
      <w:r>
        <w:t>zmian</w:t>
      </w:r>
      <w:proofErr w:type="spellEnd"/>
      <w:r>
        <w:t xml:space="preserve"> </w:t>
      </w:r>
      <w:proofErr w:type="spellStart"/>
      <w:r>
        <w:t>łącznik</w:t>
      </w:r>
      <w:proofErr w:type="spellEnd"/>
      <w:r>
        <w:t xml:space="preserve"> </w:t>
      </w:r>
      <w:proofErr w:type="spellStart"/>
      <w:r>
        <w:t>zostanie</w:t>
      </w:r>
      <w:proofErr w:type="spellEnd"/>
      <w:r>
        <w:t xml:space="preserve"> </w:t>
      </w:r>
      <w:proofErr w:type="spellStart"/>
      <w:r>
        <w:t>dopasowany</w:t>
      </w:r>
      <w:proofErr w:type="spellEnd"/>
      <w:r>
        <w:t xml:space="preserve"> </w:t>
      </w:r>
      <w:proofErr w:type="spellStart"/>
      <w:r>
        <w:t>automatycznie</w:t>
      </w:r>
      <w:proofErr w:type="spellEnd"/>
      <w:r>
        <w:t>.</w:t>
      </w:r>
    </w:p>
    <w:p w14:paraId="023917F8" w14:textId="64D99F3C" w:rsidR="00C67CD2" w:rsidRDefault="00C67CD2">
      <w:r>
        <w:lastRenderedPageBreak/>
        <w:tab/>
      </w:r>
      <w:r>
        <w:tab/>
      </w:r>
      <w:r>
        <w:tab/>
      </w:r>
      <w:r>
        <w:tab/>
      </w:r>
      <w:r>
        <w:tab/>
      </w:r>
      <w:r>
        <w:object w:dxaOrig="1541" w:dyaOrig="998" w14:anchorId="4F89644C">
          <v:shape id="_x0000_i1027" type="#_x0000_t75" style="width:77.2pt;height:49.95pt" o:ole="">
            <v:imagedata r:id="rId10" o:title=""/>
          </v:shape>
          <o:OLEObject Type="Embed" ProgID="Package" ShapeID="_x0000_i1027" DrawAspect="Icon" ObjectID="_1817797720" r:id="rId11"/>
        </w:object>
      </w:r>
    </w:p>
    <w:p w14:paraId="2507E029" w14:textId="77777777" w:rsidR="002A00AE" w:rsidRDefault="00765D2C">
      <w:pPr>
        <w:pStyle w:val="Nagwek1"/>
      </w:pPr>
      <w:r>
        <w:t>5. Menu edycji tarczy</w:t>
      </w:r>
    </w:p>
    <w:p w14:paraId="3A2F38AC" w14:textId="77777777" w:rsidR="002A00AE" w:rsidRDefault="00765D2C">
      <w:r>
        <w:t>Kliknij w tarczę i wybierz przycisk „Edytuj”, aby otworzyć menu. Znajdziesz tam opcje: dodania tarczy, usunięcia, zmiany rodzaju, kąta i kolejności.</w:t>
      </w:r>
    </w:p>
    <w:p w14:paraId="409DE5AB" w14:textId="35F67D1F" w:rsidR="002A00AE" w:rsidRDefault="00C67CD2">
      <w:pPr>
        <w:jc w:val="center"/>
      </w:pPr>
      <w:r>
        <w:object w:dxaOrig="1541" w:dyaOrig="998" w14:anchorId="1E336D58">
          <v:shape id="_x0000_i1028" type="#_x0000_t75" style="width:77.2pt;height:49.95pt" o:ole="">
            <v:imagedata r:id="rId12" o:title=""/>
          </v:shape>
          <o:OLEObject Type="Embed" ProgID="Package" ShapeID="_x0000_i1028" DrawAspect="Icon" ObjectID="_1817797721" r:id="rId13"/>
        </w:object>
      </w:r>
    </w:p>
    <w:p w14:paraId="04809A08" w14:textId="77777777" w:rsidR="002A00AE" w:rsidRDefault="00765D2C">
      <w:pPr>
        <w:pStyle w:val="Nagwek2"/>
      </w:pPr>
      <w:r>
        <w:t xml:space="preserve">5.1 </w:t>
      </w:r>
      <w:proofErr w:type="spellStart"/>
      <w:r>
        <w:t>Dodawanie</w:t>
      </w:r>
      <w:proofErr w:type="spellEnd"/>
      <w:r>
        <w:t xml:space="preserve"> </w:t>
      </w:r>
      <w:proofErr w:type="spellStart"/>
      <w:r>
        <w:t>tarczy</w:t>
      </w:r>
      <w:proofErr w:type="spellEnd"/>
    </w:p>
    <w:p w14:paraId="54A1CE44" w14:textId="77777777" w:rsidR="002A00AE" w:rsidRDefault="00765D2C">
      <w:r>
        <w:t>Krok 1. W menu wybierz „Dodaj tarczę” i potwierdź komunikat.</w:t>
      </w:r>
    </w:p>
    <w:p w14:paraId="79A3F494" w14:textId="77777777" w:rsidR="002A00AE" w:rsidRDefault="00765D2C">
      <w:r>
        <w:t xml:space="preserve">Krok 2. Dodatkowa </w:t>
      </w:r>
      <w:proofErr w:type="spellStart"/>
      <w:r>
        <w:t>tarcza</w:t>
      </w:r>
      <w:proofErr w:type="spellEnd"/>
      <w:r>
        <w:t xml:space="preserve"> </w:t>
      </w:r>
      <w:proofErr w:type="spellStart"/>
      <w:r>
        <w:t>pojawi</w:t>
      </w:r>
      <w:proofErr w:type="spellEnd"/>
      <w:r>
        <w:t xml:space="preserve"> </w:t>
      </w:r>
      <w:proofErr w:type="spellStart"/>
      <w:r>
        <w:t>się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tym</w:t>
      </w:r>
      <w:proofErr w:type="spellEnd"/>
      <w:r>
        <w:t xml:space="preserve"> </w:t>
      </w:r>
      <w:proofErr w:type="spellStart"/>
      <w:r>
        <w:t>samym</w:t>
      </w:r>
      <w:proofErr w:type="spellEnd"/>
      <w:r>
        <w:t xml:space="preserve"> </w:t>
      </w:r>
      <w:proofErr w:type="spellStart"/>
      <w:r>
        <w:t>słupku</w:t>
      </w:r>
      <w:proofErr w:type="spellEnd"/>
      <w:r>
        <w:t>.</w:t>
      </w:r>
    </w:p>
    <w:p w14:paraId="21EABA25" w14:textId="27ECA42A" w:rsidR="002A00AE" w:rsidRDefault="00C67CD2">
      <w:pPr>
        <w:jc w:val="center"/>
      </w:pPr>
      <w:r>
        <w:object w:dxaOrig="1541" w:dyaOrig="998" w14:anchorId="58AE9DD7">
          <v:shape id="_x0000_i1029" type="#_x0000_t75" style="width:77.2pt;height:49.95pt" o:ole="">
            <v:imagedata r:id="rId14" o:title=""/>
          </v:shape>
          <o:OLEObject Type="Embed" ProgID="Package" ShapeID="_x0000_i1029" DrawAspect="Icon" ObjectID="_1817797722" r:id="rId15"/>
        </w:object>
      </w:r>
    </w:p>
    <w:p w14:paraId="44F3D1F7" w14:textId="77777777" w:rsidR="002A00AE" w:rsidRDefault="00765D2C">
      <w:pPr>
        <w:pStyle w:val="Nagwek2"/>
      </w:pPr>
      <w:r>
        <w:t xml:space="preserve">5.2 </w:t>
      </w:r>
      <w:proofErr w:type="spellStart"/>
      <w:r>
        <w:t>Zmiana</w:t>
      </w:r>
      <w:proofErr w:type="spellEnd"/>
      <w:r>
        <w:t xml:space="preserve"> </w:t>
      </w:r>
      <w:proofErr w:type="spellStart"/>
      <w:r>
        <w:t>rodzaju</w:t>
      </w:r>
      <w:proofErr w:type="spellEnd"/>
      <w:r>
        <w:t xml:space="preserve"> </w:t>
      </w:r>
      <w:proofErr w:type="spellStart"/>
      <w:r>
        <w:t>tarczy</w:t>
      </w:r>
      <w:proofErr w:type="spellEnd"/>
    </w:p>
    <w:p w14:paraId="58CAD73B" w14:textId="77777777" w:rsidR="002A00AE" w:rsidRDefault="00765D2C">
      <w:r>
        <w:t>Krok 1. W menu wybierz „Edytuj rodzaj tarczy”.</w:t>
      </w:r>
    </w:p>
    <w:p w14:paraId="0E054B08" w14:textId="77777777" w:rsidR="002A00AE" w:rsidRDefault="00765D2C">
      <w:r>
        <w:t>Krok 2. Wybierz kategorię i następnie konkretny znak.</w:t>
      </w:r>
    </w:p>
    <w:p w14:paraId="60D85AFE" w14:textId="77777777" w:rsidR="002A00AE" w:rsidRDefault="00765D2C">
      <w:r>
        <w:t>Krok 3. Zatwierdź – tarcza na mapie zmieni symbol.</w:t>
      </w:r>
    </w:p>
    <w:p w14:paraId="6727B549" w14:textId="36DB0CCC" w:rsidR="002A00AE" w:rsidRDefault="00C67CD2">
      <w:pPr>
        <w:jc w:val="center"/>
      </w:pPr>
      <w:r>
        <w:object w:dxaOrig="1541" w:dyaOrig="998" w14:anchorId="523ADA71">
          <v:shape id="_x0000_i1030" type="#_x0000_t75" style="width:77.2pt;height:49.95pt" o:ole="">
            <v:imagedata r:id="rId16" o:title=""/>
          </v:shape>
          <o:OLEObject Type="Embed" ProgID="Package" ShapeID="_x0000_i1030" DrawAspect="Icon" ObjectID="_1817797723" r:id="rId17"/>
        </w:object>
      </w:r>
    </w:p>
    <w:p w14:paraId="7962AAC0" w14:textId="77777777" w:rsidR="002A00AE" w:rsidRDefault="00765D2C">
      <w:pPr>
        <w:pStyle w:val="Nagwek2"/>
      </w:pPr>
      <w:r>
        <w:t>5.3 Zmiana kąta tarczy</w:t>
      </w:r>
    </w:p>
    <w:p w14:paraId="593D83E8" w14:textId="77777777" w:rsidR="002A00AE" w:rsidRDefault="00765D2C">
      <w:r>
        <w:t>Krok 1. W menu wybierz „Edytuj kąt tarczy” i wpisz wartość kąta w stopniach (np. 120).</w:t>
      </w:r>
    </w:p>
    <w:p w14:paraId="44B7F93A" w14:textId="77777777" w:rsidR="002A00AE" w:rsidRDefault="00765D2C">
      <w:r>
        <w:t>Krok 2. Zapisz zmiany – tarcza obróci się na mapie zgodnie z podanym kątem.</w:t>
      </w:r>
    </w:p>
    <w:p w14:paraId="60E1024E" w14:textId="2ED6D4B5" w:rsidR="002A00AE" w:rsidRDefault="00AD3823">
      <w:pPr>
        <w:jc w:val="center"/>
      </w:pPr>
      <w:r>
        <w:object w:dxaOrig="1541" w:dyaOrig="998" w14:anchorId="46B52846">
          <v:shape id="_x0000_i1031" type="#_x0000_t75" style="width:77.2pt;height:49.95pt" o:ole="">
            <v:imagedata r:id="rId18" o:title=""/>
          </v:shape>
          <o:OLEObject Type="Embed" ProgID="Package" ShapeID="_x0000_i1031" DrawAspect="Icon" ObjectID="_1817797724" r:id="rId19"/>
        </w:object>
      </w:r>
    </w:p>
    <w:p w14:paraId="33225B2E" w14:textId="77777777" w:rsidR="002A00AE" w:rsidRDefault="00765D2C">
      <w:pPr>
        <w:pStyle w:val="Nagwek2"/>
      </w:pPr>
      <w:r>
        <w:t xml:space="preserve">5.4 </w:t>
      </w:r>
      <w:proofErr w:type="spellStart"/>
      <w:r>
        <w:t>Zmiana</w:t>
      </w:r>
      <w:proofErr w:type="spellEnd"/>
      <w:r>
        <w:t xml:space="preserve"> </w:t>
      </w:r>
      <w:proofErr w:type="spellStart"/>
      <w:r>
        <w:t>kolejności</w:t>
      </w:r>
      <w:proofErr w:type="spellEnd"/>
      <w:r>
        <w:t xml:space="preserve"> </w:t>
      </w:r>
      <w:proofErr w:type="spellStart"/>
      <w:r>
        <w:t>tarcz</w:t>
      </w:r>
      <w:proofErr w:type="spellEnd"/>
    </w:p>
    <w:p w14:paraId="4810BC51" w14:textId="77777777" w:rsidR="002A00AE" w:rsidRDefault="00765D2C">
      <w:r>
        <w:t>Krok 1. W menu wybierz „Zmień kolejność tarcz”.</w:t>
      </w:r>
    </w:p>
    <w:p w14:paraId="5CB6E6BA" w14:textId="505E89C0" w:rsidR="002A00AE" w:rsidRDefault="00765D2C">
      <w:r>
        <w:lastRenderedPageBreak/>
        <w:t xml:space="preserve">Krok 2. Nadaj nowe </w:t>
      </w:r>
      <w:proofErr w:type="spellStart"/>
      <w:r>
        <w:t>numery</w:t>
      </w:r>
      <w:proofErr w:type="spellEnd"/>
      <w:r>
        <w:t xml:space="preserve"> </w:t>
      </w:r>
      <w:proofErr w:type="spellStart"/>
      <w:r>
        <w:t>tarczom</w:t>
      </w:r>
      <w:proofErr w:type="spellEnd"/>
      <w:r>
        <w:t xml:space="preserve"> </w:t>
      </w:r>
      <w:proofErr w:type="spellStart"/>
      <w:r>
        <w:t>i</w:t>
      </w:r>
      <w:proofErr w:type="spellEnd"/>
      <w:r>
        <w:t xml:space="preserve"> </w:t>
      </w:r>
      <w:proofErr w:type="spellStart"/>
      <w:r>
        <w:t>zatwierdź</w:t>
      </w:r>
      <w:proofErr w:type="spellEnd"/>
      <w:r>
        <w:t>.</w:t>
      </w:r>
      <w:r w:rsidR="00AD3823">
        <w:t>(</w:t>
      </w:r>
      <w:proofErr w:type="spellStart"/>
      <w:r w:rsidR="00AD3823">
        <w:t>Funkcja</w:t>
      </w:r>
      <w:proofErr w:type="spellEnd"/>
      <w:r w:rsidR="00AD3823">
        <w:t xml:space="preserve"> </w:t>
      </w:r>
      <w:proofErr w:type="spellStart"/>
      <w:r w:rsidR="00AD3823">
        <w:t>może</w:t>
      </w:r>
      <w:proofErr w:type="spellEnd"/>
      <w:r w:rsidR="00AD3823">
        <w:t xml:space="preserve"> </w:t>
      </w:r>
      <w:proofErr w:type="spellStart"/>
      <w:r w:rsidR="00AD3823">
        <w:t>nie</w:t>
      </w:r>
      <w:proofErr w:type="spellEnd"/>
      <w:r w:rsidR="00AD3823">
        <w:t xml:space="preserve"> </w:t>
      </w:r>
      <w:proofErr w:type="spellStart"/>
      <w:r w:rsidR="00AD3823">
        <w:t>zadziałać</w:t>
      </w:r>
      <w:proofErr w:type="spellEnd"/>
      <w:r w:rsidR="00AD3823">
        <w:t xml:space="preserve"> za 1 </w:t>
      </w:r>
      <w:proofErr w:type="spellStart"/>
      <w:r w:rsidR="00AD3823">
        <w:t>razem</w:t>
      </w:r>
      <w:proofErr w:type="spellEnd"/>
      <w:r w:rsidR="00AD3823">
        <w:t xml:space="preserve"> , </w:t>
      </w:r>
      <w:proofErr w:type="spellStart"/>
      <w:r w:rsidR="00AD3823">
        <w:t>należy</w:t>
      </w:r>
      <w:proofErr w:type="spellEnd"/>
      <w:r w:rsidR="00AD3823">
        <w:t xml:space="preserve"> </w:t>
      </w:r>
      <w:proofErr w:type="spellStart"/>
      <w:r w:rsidR="00AD3823">
        <w:t>ponownie</w:t>
      </w:r>
      <w:proofErr w:type="spellEnd"/>
      <w:r w:rsidR="00AD3823">
        <w:t xml:space="preserve"> </w:t>
      </w:r>
      <w:proofErr w:type="spellStart"/>
      <w:r w:rsidR="00AD3823">
        <w:t>wykonać</w:t>
      </w:r>
      <w:proofErr w:type="spellEnd"/>
      <w:r w:rsidR="00AD3823">
        <w:t xml:space="preserve"> </w:t>
      </w:r>
      <w:proofErr w:type="spellStart"/>
      <w:r w:rsidR="00AD3823">
        <w:t>czynność</w:t>
      </w:r>
      <w:proofErr w:type="spellEnd"/>
      <w:r w:rsidR="00AD3823">
        <w:t xml:space="preserve"> jak </w:t>
      </w:r>
      <w:proofErr w:type="spellStart"/>
      <w:r w:rsidR="00AD3823">
        <w:t>na</w:t>
      </w:r>
      <w:proofErr w:type="spellEnd"/>
      <w:r w:rsidR="00AD3823">
        <w:t xml:space="preserve"> </w:t>
      </w:r>
      <w:proofErr w:type="spellStart"/>
      <w:r w:rsidR="00AD3823">
        <w:t>nagraniu</w:t>
      </w:r>
      <w:proofErr w:type="spellEnd"/>
      <w:r w:rsidR="00AD3823">
        <w:t>)</w:t>
      </w:r>
    </w:p>
    <w:p w14:paraId="3193363F" w14:textId="2DC07E47" w:rsidR="00AD3823" w:rsidRDefault="00765D2C">
      <w:r>
        <w:t xml:space="preserve">Krok 3. Efekt widoczny na </w:t>
      </w:r>
      <w:proofErr w:type="spellStart"/>
      <w:r>
        <w:t>mapie</w:t>
      </w:r>
      <w:proofErr w:type="spellEnd"/>
      <w:r>
        <w:t xml:space="preserve"> – </w:t>
      </w:r>
      <w:proofErr w:type="spellStart"/>
      <w:r>
        <w:t>tarcze</w:t>
      </w:r>
      <w:proofErr w:type="spellEnd"/>
      <w:r>
        <w:t xml:space="preserve"> </w:t>
      </w:r>
      <w:proofErr w:type="spellStart"/>
      <w:r>
        <w:t>ustawione</w:t>
      </w:r>
      <w:proofErr w:type="spellEnd"/>
      <w:r>
        <w:t xml:space="preserve"> w </w:t>
      </w:r>
      <w:proofErr w:type="spellStart"/>
      <w:r>
        <w:t>nowej</w:t>
      </w:r>
      <w:proofErr w:type="spellEnd"/>
      <w:r>
        <w:t xml:space="preserve"> </w:t>
      </w:r>
      <w:proofErr w:type="spellStart"/>
      <w:r>
        <w:t>kolejności</w:t>
      </w:r>
      <w:proofErr w:type="spellEnd"/>
      <w:r>
        <w:t>.</w:t>
      </w:r>
    </w:p>
    <w:p w14:paraId="62D3B022" w14:textId="0979A836" w:rsidR="002A00AE" w:rsidRDefault="00AD3823">
      <w:pPr>
        <w:jc w:val="center"/>
      </w:pPr>
      <w:r>
        <w:object w:dxaOrig="1541" w:dyaOrig="998" w14:anchorId="49B39576">
          <v:shape id="_x0000_i1032" type="#_x0000_t75" style="width:77.2pt;height:49.95pt" o:ole="">
            <v:imagedata r:id="rId20" o:title=""/>
          </v:shape>
          <o:OLEObject Type="Embed" ProgID="Package" ShapeID="_x0000_i1032" DrawAspect="Icon" ObjectID="_1817797725" r:id="rId21"/>
        </w:object>
      </w:r>
    </w:p>
    <w:p w14:paraId="6E18E76F" w14:textId="77777777" w:rsidR="002A00AE" w:rsidRDefault="00765D2C">
      <w:pPr>
        <w:pStyle w:val="Nagwek2"/>
      </w:pPr>
      <w:r>
        <w:t>5.5 Usuwanie tarczy</w:t>
      </w:r>
    </w:p>
    <w:p w14:paraId="4C737A6B" w14:textId="77777777" w:rsidR="002A00AE" w:rsidRDefault="00765D2C">
      <w:r>
        <w:t>Krok 1. Wybierz opcję „Usuń tarczę” i potwierdź komunikat.</w:t>
      </w:r>
    </w:p>
    <w:p w14:paraId="0EA0DCC1" w14:textId="77777777" w:rsidR="002A00AE" w:rsidRDefault="00765D2C">
      <w:r>
        <w:t>Krok 2. Jeśli na słupku były dwie tarcze – pozostanie jedna.</w:t>
      </w:r>
    </w:p>
    <w:p w14:paraId="0AC5A3D3" w14:textId="77777777" w:rsidR="002A00AE" w:rsidRDefault="00765D2C">
      <w:r>
        <w:t>Krok 3. Usunięcie ostatniej tarczy spowoduje usunięcie całego znaku.</w:t>
      </w:r>
    </w:p>
    <w:p w14:paraId="5B2A79D7" w14:textId="55CB11F0" w:rsidR="002A00AE" w:rsidRDefault="00AD3823">
      <w:pPr>
        <w:jc w:val="center"/>
      </w:pPr>
      <w:r>
        <w:object w:dxaOrig="1541" w:dyaOrig="998" w14:anchorId="289E23AB">
          <v:shape id="_x0000_i1033" type="#_x0000_t75" style="width:77.2pt;height:49.95pt" o:ole="">
            <v:imagedata r:id="rId22" o:title=""/>
          </v:shape>
          <o:OLEObject Type="Embed" ProgID="Package" ShapeID="_x0000_i1033" DrawAspect="Icon" ObjectID="_1817797726" r:id="rId23"/>
        </w:object>
      </w:r>
    </w:p>
    <w:p w14:paraId="4C629FD9" w14:textId="77777777" w:rsidR="000C15CF" w:rsidRDefault="000C15CF">
      <w:pPr>
        <w:jc w:val="center"/>
      </w:pPr>
    </w:p>
    <w:p w14:paraId="2AA3B1CB" w14:textId="77777777" w:rsidR="000C15CF" w:rsidRDefault="000C15CF">
      <w:pPr>
        <w:jc w:val="center"/>
      </w:pPr>
    </w:p>
    <w:p w14:paraId="4A85D5F5" w14:textId="42298F63" w:rsidR="000C15CF" w:rsidRDefault="000C15CF" w:rsidP="000C15CF">
      <w:pPr>
        <w:pStyle w:val="Nagwek1"/>
      </w:pPr>
      <w:r>
        <w:t>6</w:t>
      </w:r>
      <w:r>
        <w:t xml:space="preserve">. </w:t>
      </w:r>
      <w:proofErr w:type="spellStart"/>
      <w:r>
        <w:t>Drukowanie</w:t>
      </w:r>
      <w:proofErr w:type="spellEnd"/>
      <w:r>
        <w:t xml:space="preserve"> </w:t>
      </w:r>
      <w:proofErr w:type="spellStart"/>
      <w:r>
        <w:t>mapy</w:t>
      </w:r>
      <w:proofErr w:type="spellEnd"/>
    </w:p>
    <w:p w14:paraId="7C1348AF" w14:textId="35FB772F" w:rsidR="000C15CF" w:rsidRPr="000C15CF" w:rsidRDefault="000C15CF" w:rsidP="000C15CF">
      <w:pPr>
        <w:rPr>
          <w:lang w:val="pl-PL"/>
        </w:rPr>
      </w:pPr>
      <w:r>
        <w:t xml:space="preserve">Krok 1. </w:t>
      </w:r>
      <w:r w:rsidRPr="000C15CF">
        <w:rPr>
          <w:lang w:val="pl-PL"/>
        </w:rPr>
        <w:t>Wybierz ikon</w:t>
      </w:r>
      <w:r>
        <w:rPr>
          <w:lang w:val="pl-PL"/>
        </w:rPr>
        <w:t>ę</w:t>
      </w:r>
      <w:r w:rsidRPr="000C15CF">
        <w:rPr>
          <w:lang w:val="pl-PL"/>
        </w:rPr>
        <w:t xml:space="preserve"> drukarki</w:t>
      </w:r>
    </w:p>
    <w:p w14:paraId="5D281D18" w14:textId="09403908" w:rsidR="000C15CF" w:rsidRPr="000C15CF" w:rsidRDefault="000C15CF" w:rsidP="000C15CF">
      <w:pPr>
        <w:rPr>
          <w:lang w:val="pl-PL"/>
        </w:rPr>
      </w:pPr>
      <w:r>
        <w:t xml:space="preserve">Krok 2. </w:t>
      </w:r>
      <w:r w:rsidRPr="000C15CF">
        <w:rPr>
          <w:lang w:val="pl-PL"/>
        </w:rPr>
        <w:t>Ustal skalę oraz inne parametry.</w:t>
      </w:r>
    </w:p>
    <w:p w14:paraId="5D1E5341" w14:textId="77777777" w:rsidR="000C15CF" w:rsidRDefault="000C15CF" w:rsidP="000C15CF">
      <w:pPr>
        <w:rPr>
          <w:lang w:val="pl-PL"/>
        </w:rPr>
      </w:pPr>
      <w:r w:rsidRPr="000C15CF">
        <w:rPr>
          <w:lang w:val="pl-PL"/>
        </w:rPr>
        <w:t>Krok 3. Zaznacz czerwoną ramką obszar do wydrukowania.</w:t>
      </w:r>
    </w:p>
    <w:p w14:paraId="5266F7E8" w14:textId="77777777" w:rsidR="000C15CF" w:rsidRDefault="000C15CF" w:rsidP="000C15CF">
      <w:pPr>
        <w:rPr>
          <w:lang w:val="pl-PL"/>
        </w:rPr>
      </w:pPr>
      <w:r w:rsidRPr="000C15CF">
        <w:rPr>
          <w:lang w:val="pl-PL"/>
        </w:rPr>
        <w:t>Krok 4. Funkcja wyeksportuje plik PDF z mapy , który należy wydrukować.</w:t>
      </w:r>
    </w:p>
    <w:p w14:paraId="73893586" w14:textId="2C5314CD" w:rsidR="000C15CF" w:rsidRPr="000C15CF" w:rsidRDefault="000C15CF" w:rsidP="000C15CF">
      <w:pPr>
        <w:rPr>
          <w:lang w:val="pl-PL"/>
        </w:rPr>
      </w:pPr>
      <w:r>
        <w:rPr>
          <w:lang w:val="pl-PL"/>
        </w:rPr>
        <w:tab/>
      </w:r>
      <w:r>
        <w:rPr>
          <w:lang w:val="pl-PL"/>
        </w:rPr>
        <w:tab/>
      </w:r>
      <w:r>
        <w:rPr>
          <w:lang w:val="pl-PL"/>
        </w:rPr>
        <w:tab/>
      </w:r>
      <w:r>
        <w:rPr>
          <w:lang w:val="pl-PL"/>
        </w:rPr>
        <w:tab/>
      </w:r>
      <w:r>
        <w:rPr>
          <w:lang w:val="pl-PL"/>
        </w:rPr>
        <w:tab/>
      </w:r>
      <w:r>
        <w:object w:dxaOrig="1541" w:dyaOrig="998" w14:anchorId="4600EB63">
          <v:shape id="_x0000_i1036" type="#_x0000_t75" style="width:77.2pt;height:49.95pt" o:ole="">
            <v:imagedata r:id="rId24" o:title=""/>
          </v:shape>
          <o:OLEObject Type="Embed" ProgID="Package" ShapeID="_x0000_i1036" DrawAspect="Icon" ObjectID="_1817797727" r:id="rId25"/>
        </w:object>
      </w:r>
    </w:p>
    <w:p w14:paraId="2EB3DFCB" w14:textId="392B0B63" w:rsidR="000C15CF" w:rsidRPr="000C15CF" w:rsidRDefault="000C15CF" w:rsidP="000C15CF">
      <w:pPr>
        <w:rPr>
          <w:lang w:val="pl-PL"/>
        </w:rPr>
      </w:pPr>
    </w:p>
    <w:p w14:paraId="443BF07D" w14:textId="77777777" w:rsidR="000C15CF" w:rsidRDefault="000C15CF">
      <w:pPr>
        <w:pStyle w:val="Nagwek1"/>
      </w:pPr>
    </w:p>
    <w:p w14:paraId="0791230C" w14:textId="64E870CA" w:rsidR="002A00AE" w:rsidRDefault="000C15CF">
      <w:pPr>
        <w:pStyle w:val="Nagwek1"/>
      </w:pPr>
      <w:r>
        <w:t>7</w:t>
      </w:r>
      <w:r w:rsidR="00765D2C">
        <w:t>. Dobre praktyki i wskazówki</w:t>
      </w:r>
    </w:p>
    <w:p w14:paraId="65FA3316" w14:textId="77777777" w:rsidR="002A00AE" w:rsidRDefault="00765D2C">
      <w:r>
        <w:t>• Odśwież stronę po kilku zmianach – poprawia to wyświetlanie łączników.</w:t>
      </w:r>
    </w:p>
    <w:p w14:paraId="4A86C7E1" w14:textId="1107369D" w:rsidR="002A00AE" w:rsidRDefault="00765D2C">
      <w:r>
        <w:lastRenderedPageBreak/>
        <w:t xml:space="preserve">• </w:t>
      </w:r>
      <w:proofErr w:type="spellStart"/>
      <w:r>
        <w:t>Przy</w:t>
      </w:r>
      <w:proofErr w:type="spellEnd"/>
      <w:r>
        <w:t xml:space="preserve"> </w:t>
      </w:r>
      <w:proofErr w:type="spellStart"/>
      <w:r>
        <w:t>znakach</w:t>
      </w:r>
      <w:proofErr w:type="spellEnd"/>
      <w:r>
        <w:t xml:space="preserve"> </w:t>
      </w:r>
      <w:proofErr w:type="spellStart"/>
      <w:r>
        <w:t>wielotarczowych</w:t>
      </w:r>
      <w:proofErr w:type="spellEnd"/>
      <w:r>
        <w:t xml:space="preserve"> </w:t>
      </w:r>
      <w:proofErr w:type="spellStart"/>
      <w:r>
        <w:t>przesuwaj</w:t>
      </w:r>
      <w:proofErr w:type="spellEnd"/>
      <w:r>
        <w:t xml:space="preserve"> </w:t>
      </w:r>
      <w:proofErr w:type="spellStart"/>
      <w:r>
        <w:t>tylko</w:t>
      </w:r>
      <w:proofErr w:type="spellEnd"/>
      <w:r>
        <w:t xml:space="preserve"> </w:t>
      </w:r>
      <w:proofErr w:type="spellStart"/>
      <w:r>
        <w:t>tarczę</w:t>
      </w:r>
      <w:proofErr w:type="spellEnd"/>
      <w:r>
        <w:t xml:space="preserve"> </w:t>
      </w:r>
      <w:proofErr w:type="spellStart"/>
      <w:r>
        <w:t>główną</w:t>
      </w:r>
      <w:proofErr w:type="spellEnd"/>
      <w:r>
        <w:t>.</w:t>
      </w:r>
      <w:r w:rsidR="00AD3823">
        <w:t xml:space="preserve"> (</w:t>
      </w:r>
      <w:proofErr w:type="spellStart"/>
      <w:r w:rsidR="00AD3823">
        <w:t>Górną</w:t>
      </w:r>
      <w:proofErr w:type="spellEnd"/>
      <w:r w:rsidR="00AD3823">
        <w:t xml:space="preserve"> </w:t>
      </w:r>
      <w:proofErr w:type="spellStart"/>
      <w:r w:rsidR="00AD3823">
        <w:t>kropkę</w:t>
      </w:r>
      <w:proofErr w:type="spellEnd"/>
      <w:r w:rsidR="00AD3823">
        <w:t>)</w:t>
      </w:r>
    </w:p>
    <w:p w14:paraId="2FAEEA5E" w14:textId="77777777" w:rsidR="002A00AE" w:rsidRDefault="00765D2C">
      <w:r>
        <w:t>• Kąty spoza zakresu 0–360 są normalizowane przez system.</w:t>
      </w:r>
    </w:p>
    <w:p w14:paraId="6461D3A4" w14:textId="52DC8027" w:rsidR="002A00AE" w:rsidRDefault="00765D2C">
      <w:r>
        <w:t xml:space="preserve">• </w:t>
      </w:r>
      <w:proofErr w:type="spellStart"/>
      <w:r>
        <w:t>Usunięcie</w:t>
      </w:r>
      <w:proofErr w:type="spellEnd"/>
      <w:r>
        <w:t xml:space="preserve"> </w:t>
      </w:r>
      <w:proofErr w:type="spellStart"/>
      <w:r w:rsidR="00AD3823">
        <w:t>wszystkich</w:t>
      </w:r>
      <w:proofErr w:type="spellEnd"/>
      <w:r>
        <w:t xml:space="preserve"> </w:t>
      </w:r>
      <w:proofErr w:type="spellStart"/>
      <w:r>
        <w:t>tarcz</w:t>
      </w:r>
      <w:proofErr w:type="spellEnd"/>
      <w:r w:rsidR="00AD3823">
        <w:t xml:space="preserve"> </w:t>
      </w:r>
      <w:proofErr w:type="spellStart"/>
      <w:r>
        <w:t>usuwa</w:t>
      </w:r>
      <w:proofErr w:type="spellEnd"/>
      <w:r>
        <w:t xml:space="preserve"> </w:t>
      </w:r>
      <w:proofErr w:type="spellStart"/>
      <w:r>
        <w:t>cały</w:t>
      </w:r>
      <w:proofErr w:type="spellEnd"/>
      <w:r>
        <w:t xml:space="preserve"> </w:t>
      </w:r>
      <w:proofErr w:type="spellStart"/>
      <w:r>
        <w:t>znak</w:t>
      </w:r>
      <w:proofErr w:type="spellEnd"/>
      <w:r>
        <w:t>.</w:t>
      </w:r>
    </w:p>
    <w:sectPr w:rsidR="002A00AE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3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anumerowan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anumerowan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apunktowana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apunktowana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anumerowan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apunktowan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443034535">
    <w:abstractNumId w:val="8"/>
  </w:num>
  <w:num w:numId="2" w16cid:durableId="1852261879">
    <w:abstractNumId w:val="6"/>
  </w:num>
  <w:num w:numId="3" w16cid:durableId="1283072321">
    <w:abstractNumId w:val="5"/>
  </w:num>
  <w:num w:numId="4" w16cid:durableId="273482117">
    <w:abstractNumId w:val="4"/>
  </w:num>
  <w:num w:numId="5" w16cid:durableId="2131051713">
    <w:abstractNumId w:val="7"/>
  </w:num>
  <w:num w:numId="6" w16cid:durableId="1564832972">
    <w:abstractNumId w:val="3"/>
  </w:num>
  <w:num w:numId="7" w16cid:durableId="1235239342">
    <w:abstractNumId w:val="2"/>
  </w:num>
  <w:num w:numId="8" w16cid:durableId="322128268">
    <w:abstractNumId w:val="1"/>
  </w:num>
  <w:num w:numId="9" w16cid:durableId="194773543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34616"/>
    <w:rsid w:val="0006063C"/>
    <w:rsid w:val="000C15CF"/>
    <w:rsid w:val="0015074B"/>
    <w:rsid w:val="0029639D"/>
    <w:rsid w:val="002A00AE"/>
    <w:rsid w:val="00326F90"/>
    <w:rsid w:val="00585872"/>
    <w:rsid w:val="00600E98"/>
    <w:rsid w:val="00765D2C"/>
    <w:rsid w:val="00AA1D8D"/>
    <w:rsid w:val="00AD3823"/>
    <w:rsid w:val="00B42096"/>
    <w:rsid w:val="00B47730"/>
    <w:rsid w:val="00C67CD2"/>
    <w:rsid w:val="00CB0664"/>
    <w:rsid w:val="00CF0155"/>
    <w:rsid w:val="00D7353F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652F0E1"/>
  <w14:defaultImageDpi w14:val="330"/>
  <w15:docId w15:val="{593F17DD-DA9B-4821-A0A2-C57BE894F7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C693F"/>
  </w:style>
  <w:style w:type="paragraph" w:styleId="Nagwek1">
    <w:name w:val="heading 1"/>
    <w:basedOn w:val="Normalny"/>
    <w:next w:val="Normalny"/>
    <w:link w:val="Nagwek1Znak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618BF"/>
  </w:style>
  <w:style w:type="paragraph" w:styleId="Stopka">
    <w:name w:val="footer"/>
    <w:basedOn w:val="Normalny"/>
    <w:link w:val="StopkaZnak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618BF"/>
  </w:style>
  <w:style w:type="paragraph" w:styleId="Bezodstpw">
    <w:name w:val="No Spacing"/>
    <w:uiPriority w:val="1"/>
    <w:qFormat/>
    <w:rsid w:val="00FC693F"/>
    <w:pPr>
      <w:spacing w:after="0" w:line="240" w:lineRule="auto"/>
    </w:pPr>
  </w:style>
  <w:style w:type="character" w:customStyle="1" w:styleId="Nagwek1Znak">
    <w:name w:val="Nagłówek 1 Znak"/>
    <w:basedOn w:val="Domylnaczcionkaakapitu"/>
    <w:link w:val="Nagwek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ytu">
    <w:name w:val="Title"/>
    <w:basedOn w:val="Normalny"/>
    <w:next w:val="Normalny"/>
    <w:link w:val="TytuZnak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kapitzlist">
    <w:name w:val="List Paragraph"/>
    <w:basedOn w:val="Normalny"/>
    <w:uiPriority w:val="34"/>
    <w:qFormat/>
    <w:rsid w:val="00FC693F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AA1D8D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AA1D8D"/>
  </w:style>
  <w:style w:type="paragraph" w:styleId="Tekstpodstawowy2">
    <w:name w:val="Body Text 2"/>
    <w:basedOn w:val="Normalny"/>
    <w:link w:val="Tekstpodstawowy2Znak"/>
    <w:uiPriority w:val="99"/>
    <w:unhideWhenUsed/>
    <w:rsid w:val="00AA1D8D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AA1D8D"/>
  </w:style>
  <w:style w:type="paragraph" w:styleId="Tekstpodstawowy3">
    <w:name w:val="Body Text 3"/>
    <w:basedOn w:val="Normalny"/>
    <w:link w:val="Tekstpodstawowy3Znak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AA1D8D"/>
    <w:rPr>
      <w:sz w:val="16"/>
      <w:szCs w:val="16"/>
    </w:rPr>
  </w:style>
  <w:style w:type="paragraph" w:styleId="Lista">
    <w:name w:val="List"/>
    <w:basedOn w:val="Normalny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ny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ny"/>
    <w:uiPriority w:val="99"/>
    <w:unhideWhenUsed/>
    <w:rsid w:val="00326F90"/>
    <w:pPr>
      <w:ind w:left="1080" w:hanging="360"/>
      <w:contextualSpacing/>
    </w:pPr>
  </w:style>
  <w:style w:type="paragraph" w:styleId="Listapunktowana">
    <w:name w:val="List Bullet"/>
    <w:basedOn w:val="Normalny"/>
    <w:uiPriority w:val="99"/>
    <w:unhideWhenUsed/>
    <w:rsid w:val="00326F90"/>
    <w:pPr>
      <w:numPr>
        <w:numId w:val="1"/>
      </w:numPr>
      <w:contextualSpacing/>
    </w:pPr>
  </w:style>
  <w:style w:type="paragraph" w:styleId="Listapunktowana2">
    <w:name w:val="List Bullet 2"/>
    <w:basedOn w:val="Normalny"/>
    <w:uiPriority w:val="99"/>
    <w:unhideWhenUsed/>
    <w:rsid w:val="00326F90"/>
    <w:pPr>
      <w:numPr>
        <w:numId w:val="2"/>
      </w:numPr>
      <w:contextualSpacing/>
    </w:pPr>
  </w:style>
  <w:style w:type="paragraph" w:styleId="Listapunktowana3">
    <w:name w:val="List Bullet 3"/>
    <w:basedOn w:val="Normalny"/>
    <w:uiPriority w:val="99"/>
    <w:unhideWhenUsed/>
    <w:rsid w:val="00326F90"/>
    <w:pPr>
      <w:numPr>
        <w:numId w:val="3"/>
      </w:numPr>
      <w:contextualSpacing/>
    </w:pPr>
  </w:style>
  <w:style w:type="paragraph" w:styleId="Listanumerowana">
    <w:name w:val="List Number"/>
    <w:basedOn w:val="Normalny"/>
    <w:uiPriority w:val="99"/>
    <w:unhideWhenUsed/>
    <w:rsid w:val="00326F90"/>
    <w:pPr>
      <w:numPr>
        <w:numId w:val="5"/>
      </w:numPr>
      <w:contextualSpacing/>
    </w:pPr>
  </w:style>
  <w:style w:type="paragraph" w:styleId="Listanumerowana2">
    <w:name w:val="List Number 2"/>
    <w:basedOn w:val="Normalny"/>
    <w:uiPriority w:val="99"/>
    <w:unhideWhenUsed/>
    <w:rsid w:val="0029639D"/>
    <w:pPr>
      <w:numPr>
        <w:numId w:val="6"/>
      </w:numPr>
      <w:contextualSpacing/>
    </w:pPr>
  </w:style>
  <w:style w:type="paragraph" w:styleId="Listanumerowana3">
    <w:name w:val="List Number 3"/>
    <w:basedOn w:val="Normalny"/>
    <w:uiPriority w:val="99"/>
    <w:unhideWhenUsed/>
    <w:rsid w:val="0029639D"/>
    <w:pPr>
      <w:numPr>
        <w:numId w:val="7"/>
      </w:numPr>
      <w:contextualSpacing/>
    </w:pPr>
  </w:style>
  <w:style w:type="paragraph" w:styleId="Lista-kontynuacja">
    <w:name w:val="List Continue"/>
    <w:basedOn w:val="Normalny"/>
    <w:uiPriority w:val="99"/>
    <w:unhideWhenUsed/>
    <w:rsid w:val="0029639D"/>
    <w:pPr>
      <w:spacing w:after="120"/>
      <w:ind w:left="360"/>
      <w:contextualSpacing/>
    </w:pPr>
  </w:style>
  <w:style w:type="paragraph" w:styleId="Lista-kontynuacja2">
    <w:name w:val="List Continue 2"/>
    <w:basedOn w:val="Normalny"/>
    <w:uiPriority w:val="99"/>
    <w:unhideWhenUsed/>
    <w:rsid w:val="0029639D"/>
    <w:pPr>
      <w:spacing w:after="120"/>
      <w:ind w:left="720"/>
      <w:contextualSpacing/>
    </w:pPr>
  </w:style>
  <w:style w:type="paragraph" w:styleId="Lista-kontynuacja3">
    <w:name w:val="List Continue 3"/>
    <w:basedOn w:val="Normalny"/>
    <w:uiPriority w:val="99"/>
    <w:unhideWhenUsed/>
    <w:rsid w:val="0029639D"/>
    <w:pPr>
      <w:spacing w:after="120"/>
      <w:ind w:left="1080"/>
      <w:contextualSpacing/>
    </w:pPr>
  </w:style>
  <w:style w:type="paragraph" w:styleId="Tekstmakra">
    <w:name w:val="macro"/>
    <w:link w:val="TekstmakraZnak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kstmakraZnak">
    <w:name w:val="Tekst makra Znak"/>
    <w:basedOn w:val="Domylnaczcionkaakapitu"/>
    <w:link w:val="Tekstmakra"/>
    <w:uiPriority w:val="99"/>
    <w:rsid w:val="0029639D"/>
    <w:rPr>
      <w:rFonts w:ascii="Courier" w:hAnsi="Courier"/>
      <w:sz w:val="20"/>
      <w:szCs w:val="20"/>
    </w:rPr>
  </w:style>
  <w:style w:type="paragraph" w:styleId="Cytat">
    <w:name w:val="Quote"/>
    <w:basedOn w:val="Normalny"/>
    <w:next w:val="Normalny"/>
    <w:link w:val="CytatZnak"/>
    <w:uiPriority w:val="29"/>
    <w:qFormat/>
    <w:rsid w:val="00FC693F"/>
    <w:rPr>
      <w:i/>
      <w:iCs/>
      <w:color w:val="000000" w:themeColor="text1"/>
    </w:rPr>
  </w:style>
  <w:style w:type="character" w:customStyle="1" w:styleId="CytatZnak">
    <w:name w:val="Cytat Znak"/>
    <w:basedOn w:val="Domylnaczcionkaakapitu"/>
    <w:link w:val="Cytat"/>
    <w:uiPriority w:val="29"/>
    <w:rsid w:val="00FC693F"/>
    <w:rPr>
      <w:i/>
      <w:iCs/>
      <w:color w:val="000000" w:themeColor="text1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ny"/>
    <w:next w:val="Normalny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Pogrubienie">
    <w:name w:val="Strong"/>
    <w:basedOn w:val="Domylnaczcionkaakapitu"/>
    <w:uiPriority w:val="22"/>
    <w:qFormat/>
    <w:rsid w:val="00FC693F"/>
    <w:rPr>
      <w:b/>
      <w:bCs/>
    </w:rPr>
  </w:style>
  <w:style w:type="character" w:styleId="Uwydatnienie">
    <w:name w:val="Emphasis"/>
    <w:basedOn w:val="Domylnaczcionkaakapitu"/>
    <w:uiPriority w:val="20"/>
    <w:qFormat/>
    <w:rsid w:val="00FC693F"/>
    <w:rPr>
      <w:i/>
      <w:iCs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FC693F"/>
    <w:rPr>
      <w:b/>
      <w:bCs/>
      <w:i/>
      <w:iCs/>
      <w:color w:val="4F81BD" w:themeColor="accent1"/>
    </w:rPr>
  </w:style>
  <w:style w:type="character" w:styleId="Wyrnieniedelikatne">
    <w:name w:val="Subtle Emphasis"/>
    <w:basedOn w:val="Domylnaczcionkaakapitu"/>
    <w:uiPriority w:val="19"/>
    <w:qFormat/>
    <w:rsid w:val="00FC693F"/>
    <w:rPr>
      <w:i/>
      <w:iCs/>
      <w:color w:val="808080" w:themeColor="text1" w:themeTint="7F"/>
    </w:rPr>
  </w:style>
  <w:style w:type="character" w:styleId="Wyrnienieintensywne">
    <w:name w:val="Intense Emphasis"/>
    <w:basedOn w:val="Domylnaczcionkaakapitu"/>
    <w:uiPriority w:val="21"/>
    <w:qFormat/>
    <w:rsid w:val="00FC693F"/>
    <w:rPr>
      <w:b/>
      <w:bCs/>
      <w:i/>
      <w:iCs/>
      <w:color w:val="4F81BD" w:themeColor="accent1"/>
    </w:rPr>
  </w:style>
  <w:style w:type="character" w:styleId="Odwoaniedelikatne">
    <w:name w:val="Subtle Reference"/>
    <w:basedOn w:val="Domylnaczcionkaakapitu"/>
    <w:uiPriority w:val="31"/>
    <w:qFormat/>
    <w:rsid w:val="00FC693F"/>
    <w:rPr>
      <w:smallCaps/>
      <w:color w:val="C0504D" w:themeColor="accent2"/>
      <w:u w:val="single"/>
    </w:rPr>
  </w:style>
  <w:style w:type="character" w:styleId="Odwoanieintensywne">
    <w:name w:val="Intense Reference"/>
    <w:basedOn w:val="Domylnaczcionkaakapitu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ytuksiki">
    <w:name w:val="Book Title"/>
    <w:basedOn w:val="Domylnaczcionkaakapitu"/>
    <w:uiPriority w:val="33"/>
    <w:qFormat/>
    <w:rsid w:val="00FC693F"/>
    <w:rPr>
      <w:b/>
      <w:bCs/>
      <w:smallCaps/>
      <w:spacing w:val="5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FC693F"/>
    <w:pPr>
      <w:outlineLvl w:val="9"/>
    </w:pPr>
  </w:style>
  <w:style w:type="table" w:styleId="Tabela-Siatka">
    <w:name w:val="Table Grid"/>
    <w:basedOn w:val="Standardowy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Jasnecieniowanie">
    <w:name w:val="Light Shading"/>
    <w:basedOn w:val="Standardowy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Jasnecieniowanieakcent1">
    <w:name w:val="Light Shading Accent 1"/>
    <w:basedOn w:val="Standardowy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Jasnecieniowanieakcent2">
    <w:name w:val="Light Shading Accent 2"/>
    <w:basedOn w:val="Standardowy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Jasnecieniowanieakcent3">
    <w:name w:val="Light Shading Accent 3"/>
    <w:basedOn w:val="Standardowy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Jasnecieniowanieakcent4">
    <w:name w:val="Light Shading Accent 4"/>
    <w:basedOn w:val="Standardowy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Jasnecieniowanieakcent5">
    <w:name w:val="Light Shading Accent 5"/>
    <w:basedOn w:val="Standardowy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Jasnecieniowanieakcent6">
    <w:name w:val="Light Shading Accent 6"/>
    <w:basedOn w:val="Standardowy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Jasnalista">
    <w:name w:val="Light List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Jasnalistaakcent1">
    <w:name w:val="Light List Accent 1"/>
    <w:basedOn w:val="Standardowy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Jasnalistaakcent2">
    <w:name w:val="Light List Accent 2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Jasnalistaakcent3">
    <w:name w:val="Light List Accent 3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Jasnalistaakcent4">
    <w:name w:val="Light List Accent 4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Jasnalistaakcent5">
    <w:name w:val="Light List Accent 5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Jasnalistaakcent6">
    <w:name w:val="Light List Accent 6"/>
    <w:basedOn w:val="Standardowy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Jasnasiatka">
    <w:name w:val="Light Grid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Jasnasiatkaakcent1">
    <w:name w:val="Light Grid Accent 1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Jasnasiatkaakcent2">
    <w:name w:val="Light Grid Accent 2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Jasnasiatkaakcent3">
    <w:name w:val="Light Grid Accent 3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Jasnasiatkaakcent4">
    <w:name w:val="Light Grid Accent 4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Jasnasiatkaakcent5">
    <w:name w:val="Light Grid Accent 5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Jasnasiatkaakcent6">
    <w:name w:val="Light Grid Accent 6"/>
    <w:basedOn w:val="Standardowy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redniecieniowanie1">
    <w:name w:val="Medium Shading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1">
    <w:name w:val="Medium Shading 1 Accent 1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4">
    <w:name w:val="Medium Shading 1 Accent 4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2">
    <w:name w:val="Medium Shading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1">
    <w:name w:val="Medium Shading 2 Accent 1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2">
    <w:name w:val="Medium Shading 2 Accent 2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3">
    <w:name w:val="Medium Shading 2 Accent 3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4">
    <w:name w:val="Medium Shading 2 Accent 4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5">
    <w:name w:val="Medium Shading 2 Accent 5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ecieniowanie2akcent6">
    <w:name w:val="Medium Shading 2 Accent 6"/>
    <w:basedOn w:val="Standardowy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rednialista1">
    <w:name w:val="Medium Lis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rednialista1akcent1">
    <w:name w:val="Medium List 1 Accent 1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rednialista1akcent2">
    <w:name w:val="Medium List 1 Accent 2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rednialista1akcent3">
    <w:name w:val="Medium List 1 Accent 3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rednialista1akcent4">
    <w:name w:val="Medium List 1 Accent 4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rednialista1akcent5">
    <w:name w:val="Medium List 1 Accent 5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rednialista1akcent6">
    <w:name w:val="Medium List 1 Accent 6"/>
    <w:basedOn w:val="Standardowy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rednialista2">
    <w:name w:val="Medium Lis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1">
    <w:name w:val="Medium List 2 Accent 1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2">
    <w:name w:val="Medium List 2 Accent 2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3">
    <w:name w:val="Medium List 2 Accent 3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4">
    <w:name w:val="Medium List 2 Accent 4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5">
    <w:name w:val="Medium List 2 Accent 5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lista2akcent6">
    <w:name w:val="Medium List 2 Accent 6"/>
    <w:basedOn w:val="Standardowy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redniasiatka1">
    <w:name w:val="Medium Grid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redniasiatka1akcent1">
    <w:name w:val="Medium Grid 1 Accent 1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redniasiatka1akcent2">
    <w:name w:val="Medium Grid 1 Accent 2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redniasiatka1akcent3">
    <w:name w:val="Medium Grid 1 Accent 3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redniasiatka1akcent4">
    <w:name w:val="Medium Grid 1 Accent 4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redniasiatka1akcent5">
    <w:name w:val="Medium Grid 1 Accent 5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redniasiatka1akcent6">
    <w:name w:val="Medium Grid 1 Accent 6"/>
    <w:basedOn w:val="Standardowy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redniasiatka2">
    <w:name w:val="Medium Grid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1">
    <w:name w:val="Medium Grid 2 Accent 1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2">
    <w:name w:val="Medium Grid 2 Accent 2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3">
    <w:name w:val="Medium Grid 2 Accent 3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4">
    <w:name w:val="Medium Grid 2 Accent 4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5">
    <w:name w:val="Medium Grid 2 Accent 5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2akcent6">
    <w:name w:val="Medium Grid 2 Accent 6"/>
    <w:basedOn w:val="Standardowy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redniasiatka3">
    <w:name w:val="Medium Grid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redniasiatka3akcent1">
    <w:name w:val="Medium Grid 3 Accent 1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redniasiatka3akcent2">
    <w:name w:val="Medium Grid 3 Accent 2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redniasiatka3akcent3">
    <w:name w:val="Medium Grid 3 Accent 3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redniasiatka3akcent4">
    <w:name w:val="Medium Grid 3 Accent 4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redniasiatka3akcent5">
    <w:name w:val="Medium Grid 3 Accent 5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redniasiatka3akcent6">
    <w:name w:val="Medium Grid 3 Accent 6"/>
    <w:basedOn w:val="Standardowy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Ciemnalista">
    <w:name w:val="Dark List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Ciemnalista2akcent1">
    <w:name w:val="Dark List Accent 1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Ciemnalistaakcent2">
    <w:name w:val="Dark List Accent 2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Ciemnalistaakcent3">
    <w:name w:val="Dark List Accent 3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Ciemnalistaakcent4">
    <w:name w:val="Dark List Accent 4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Ciemnalistaakcent5">
    <w:name w:val="Dark List Accent 5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Ciemnalistaakcent6">
    <w:name w:val="Dark List Accent 6"/>
    <w:basedOn w:val="Standardowy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Kolorowecieniowanie">
    <w:name w:val="Colorful Shading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1">
    <w:name w:val="Colorful Shading Accent 1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2">
    <w:name w:val="Colorful Shading Accent 2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3">
    <w:name w:val="Colorful Shading Accent 3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ecieniowanieakcent4">
    <w:name w:val="Colorful Shading Accent 4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5">
    <w:name w:val="Colorful Shading Accent 5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ecieniowanieakcent6">
    <w:name w:val="Colorful Shading Accent 6"/>
    <w:basedOn w:val="Standardowy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Kolorowalista">
    <w:name w:val="Colorful List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Kolorowalistaakcent1">
    <w:name w:val="Colorful List Accent 1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Kolorowalistaakcent2">
    <w:name w:val="Colorful List Accent 2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Kolorowalistaakcent3">
    <w:name w:val="Colorful List Accent 3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Kolorowalistaakcent4">
    <w:name w:val="Colorful List Accent 4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Kolorowalistaakcent5">
    <w:name w:val="Colorful List Accent 5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Kolorowalistaakcent6">
    <w:name w:val="Colorful List Accent 6"/>
    <w:basedOn w:val="Standardowy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Kolorowasiatka">
    <w:name w:val="Colorful Grid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Kolorowasiatkaakcent1">
    <w:name w:val="Colorful Grid Accent 1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Kolorowasiatkaakcent2">
    <w:name w:val="Colorful Grid Accent 2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Kolorowasiatkaakcent3">
    <w:name w:val="Colorful Grid Accent 3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Kolorowasiatkaakcent4">
    <w:name w:val="Colorful Grid Accent 4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Kolorowasiatkaakcent5">
    <w:name w:val="Colorful Grid Accent 5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Kolorowasiatkaakcent6">
    <w:name w:val="Colorful Grid Accent 6"/>
    <w:basedOn w:val="Standardowy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493</Words>
  <Characters>2960</Characters>
  <Application>Microsoft Office Word</Application>
  <DocSecurity>0</DocSecurity>
  <Lines>24</Lines>
  <Paragraphs>6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3447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Maciej Marczuk</cp:lastModifiedBy>
  <cp:revision>5</cp:revision>
  <dcterms:created xsi:type="dcterms:W3CDTF">2025-08-27T07:55:00Z</dcterms:created>
  <dcterms:modified xsi:type="dcterms:W3CDTF">2025-08-27T09:02:00Z</dcterms:modified>
  <cp:category/>
</cp:coreProperties>
</file>